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65B" w:rsidRPr="002A25F9" w:rsidRDefault="002A25F9" w:rsidP="002A25F9">
      <w:pPr>
        <w:jc w:val="center"/>
        <w:rPr>
          <w:b/>
          <w:sz w:val="28"/>
        </w:rPr>
      </w:pPr>
      <w:r w:rsidRPr="002A25F9">
        <w:rPr>
          <w:b/>
          <w:sz w:val="28"/>
        </w:rPr>
        <w:t>Network Modification Considerations</w:t>
      </w:r>
    </w:p>
    <w:p w:rsidR="002A25F9" w:rsidRPr="002A25F9" w:rsidRDefault="002A25F9" w:rsidP="002A25F9">
      <w:pPr>
        <w:jc w:val="center"/>
        <w:rPr>
          <w:b/>
          <w:sz w:val="24"/>
        </w:rPr>
      </w:pPr>
      <w:r w:rsidRPr="002A25F9">
        <w:rPr>
          <w:b/>
          <w:sz w:val="24"/>
        </w:rPr>
        <w:t>Region 5 States 2025 Monitoring Network Assessment</w:t>
      </w:r>
    </w:p>
    <w:p w:rsidR="002A25F9" w:rsidRDefault="002A25F9"/>
    <w:p w:rsidR="004630CB" w:rsidRDefault="002A25F9">
      <w:r>
        <w:t>This document presents a list of criteria to consider when making decisions about whether to shut down, relocate, or start up monitors. Not all criteria will be relevant for all monitors or areas, and other considerations not listed here may be important for some locations. The data to address many</w:t>
      </w:r>
      <w:r w:rsidR="00FB6D93">
        <w:t xml:space="preserve"> but not all</w:t>
      </w:r>
      <w:r>
        <w:t xml:space="preserve"> of these criteria are available in the 2025 Monitoring Network Assessment</w:t>
      </w:r>
      <w:r w:rsidR="00FB6D93">
        <w:t>. Following this list of criteria is a blank template you may modify to do yo</w:t>
      </w:r>
      <w:bookmarkStart w:id="0" w:name="_GoBack"/>
      <w:bookmarkEnd w:id="0"/>
      <w:r w:rsidR="00FB6D93">
        <w:t>ur own assessment.</w:t>
      </w:r>
    </w:p>
    <w:p w:rsidR="00814408" w:rsidRPr="00814408" w:rsidRDefault="00814408" w:rsidP="00603D14">
      <w:pPr>
        <w:spacing w:after="120"/>
        <w:rPr>
          <w:b/>
          <w:u w:val="single"/>
        </w:rPr>
      </w:pPr>
      <w:r w:rsidRPr="00814408">
        <w:rPr>
          <w:b/>
          <w:u w:val="single"/>
        </w:rPr>
        <w:t>Air Quality</w:t>
      </w:r>
    </w:p>
    <w:p w:rsidR="00814408" w:rsidRDefault="00814408" w:rsidP="00603D14">
      <w:pPr>
        <w:pStyle w:val="ListParagraph"/>
        <w:numPr>
          <w:ilvl w:val="0"/>
          <w:numId w:val="10"/>
        </w:numPr>
        <w:spacing w:after="120"/>
        <w:ind w:left="720" w:hanging="360"/>
      </w:pPr>
      <w:r>
        <w:t xml:space="preserve">How likely is the monitor to exceed the NAAQS? (Exceedance probability)  </w:t>
      </w:r>
    </w:p>
    <w:p w:rsidR="00814408" w:rsidRDefault="00814408" w:rsidP="00814408">
      <w:pPr>
        <w:pStyle w:val="ListParagraph"/>
        <w:numPr>
          <w:ilvl w:val="0"/>
          <w:numId w:val="10"/>
        </w:numPr>
        <w:spacing w:after="0"/>
        <w:ind w:left="720" w:hanging="360"/>
      </w:pPr>
      <w:r>
        <w:t>What is the design value (DV) relative to other DVs in the area? (high, low, average)</w:t>
      </w:r>
    </w:p>
    <w:p w:rsidR="00814408" w:rsidRDefault="00814408" w:rsidP="00814408">
      <w:pPr>
        <w:pStyle w:val="ListParagraph"/>
        <w:numPr>
          <w:ilvl w:val="0"/>
          <w:numId w:val="10"/>
        </w:numPr>
        <w:spacing w:after="0"/>
        <w:ind w:left="720" w:hanging="360"/>
      </w:pPr>
      <w:r>
        <w:t>For PM</w:t>
      </w:r>
      <w:r w:rsidRPr="00603D14">
        <w:rPr>
          <w:vertAlign w:val="subscript"/>
        </w:rPr>
        <w:t>2.5</w:t>
      </w:r>
      <w:r>
        <w:t>: Is the monitor located in an area of high or low concentration according to satellite data?</w:t>
      </w:r>
    </w:p>
    <w:p w:rsidR="00814408" w:rsidRDefault="00814408" w:rsidP="00814408">
      <w:pPr>
        <w:pStyle w:val="ListParagraph"/>
        <w:numPr>
          <w:ilvl w:val="0"/>
          <w:numId w:val="10"/>
        </w:numPr>
        <w:spacing w:after="0"/>
        <w:ind w:left="720" w:hanging="360"/>
      </w:pPr>
      <w:r>
        <w:t xml:space="preserve">Are design values increasing, decreasing, or level? (Design value trends) </w:t>
      </w:r>
    </w:p>
    <w:p w:rsidR="00814408" w:rsidRDefault="00814408" w:rsidP="00814408">
      <w:pPr>
        <w:pStyle w:val="ListParagraph"/>
        <w:numPr>
          <w:ilvl w:val="0"/>
          <w:numId w:val="10"/>
        </w:numPr>
        <w:spacing w:after="0"/>
        <w:ind w:left="720" w:hanging="360"/>
      </w:pPr>
      <w:r>
        <w:t>Is the site in a nonattainment area?</w:t>
      </w:r>
    </w:p>
    <w:p w:rsidR="00814408" w:rsidRDefault="00814408" w:rsidP="00814408">
      <w:pPr>
        <w:pStyle w:val="ListParagraph"/>
        <w:numPr>
          <w:ilvl w:val="0"/>
          <w:numId w:val="10"/>
        </w:numPr>
        <w:spacing w:after="0"/>
        <w:ind w:left="720" w:hanging="360"/>
      </w:pPr>
      <w:r>
        <w:t>For PM</w:t>
      </w:r>
      <w:r w:rsidRPr="00603D14">
        <w:rPr>
          <w:vertAlign w:val="subscript"/>
        </w:rPr>
        <w:t>2.5</w:t>
      </w:r>
      <w:r>
        <w:t xml:space="preserve"> monitors with chemical composition data: How similar is the chemical composition to that at nearby monitors?</w:t>
      </w:r>
    </w:p>
    <w:p w:rsidR="00814408" w:rsidRDefault="00814408" w:rsidP="00814408">
      <w:pPr>
        <w:pStyle w:val="ListParagraph"/>
        <w:numPr>
          <w:ilvl w:val="0"/>
          <w:numId w:val="10"/>
        </w:numPr>
        <w:spacing w:after="0"/>
        <w:ind w:left="720" w:hanging="360"/>
      </w:pPr>
      <w:r>
        <w:t>Are there any results of special studies to consider? (e.g., mobile monitoring, field campaigns, air toxics studies, air sensors studies, etc.) What do these suggest?</w:t>
      </w:r>
    </w:p>
    <w:p w:rsidR="007A3AAE" w:rsidRDefault="007A3AAE" w:rsidP="007A3AAE">
      <w:pPr>
        <w:pStyle w:val="ListParagraph"/>
        <w:spacing w:after="0"/>
      </w:pPr>
    </w:p>
    <w:p w:rsidR="00814408" w:rsidRPr="00814408" w:rsidRDefault="00814408" w:rsidP="00603D14">
      <w:pPr>
        <w:spacing w:after="120"/>
        <w:rPr>
          <w:b/>
          <w:u w:val="single"/>
        </w:rPr>
      </w:pPr>
      <w:r w:rsidRPr="00814408">
        <w:rPr>
          <w:b/>
          <w:u w:val="single"/>
        </w:rPr>
        <w:t>Uniqueness and impact of monitor</w:t>
      </w:r>
    </w:p>
    <w:p w:rsidR="00814408" w:rsidRDefault="00814408" w:rsidP="00814408">
      <w:pPr>
        <w:pStyle w:val="ListParagraph"/>
        <w:numPr>
          <w:ilvl w:val="0"/>
          <w:numId w:val="12"/>
        </w:numPr>
        <w:spacing w:after="0"/>
        <w:ind w:left="720" w:hanging="360"/>
      </w:pPr>
      <w:r>
        <w:t xml:space="preserve">Does the monitor cluster tightly with many other monitors in the same urban area (CBSA)? </w:t>
      </w:r>
    </w:p>
    <w:p w:rsidR="00814408" w:rsidRDefault="00814408" w:rsidP="00814408">
      <w:pPr>
        <w:pStyle w:val="ListParagraph"/>
        <w:numPr>
          <w:ilvl w:val="0"/>
          <w:numId w:val="12"/>
        </w:numPr>
        <w:spacing w:after="0"/>
        <w:ind w:left="720" w:hanging="360"/>
      </w:pPr>
      <w:r>
        <w:t xml:space="preserve">How far is the monitor from other monitors measuring the same pollutant? </w:t>
      </w:r>
    </w:p>
    <w:p w:rsidR="00814408" w:rsidRDefault="00814408" w:rsidP="00814408">
      <w:pPr>
        <w:pStyle w:val="ListParagraph"/>
        <w:numPr>
          <w:ilvl w:val="0"/>
          <w:numId w:val="12"/>
        </w:numPr>
        <w:spacing w:after="0"/>
        <w:ind w:left="720" w:hanging="360"/>
      </w:pPr>
      <w:r>
        <w:t>How large of a population does the monitor serve? Is the population of that area increasing or decreasing?</w:t>
      </w:r>
    </w:p>
    <w:p w:rsidR="00814408" w:rsidRDefault="00814408" w:rsidP="00814408">
      <w:pPr>
        <w:pStyle w:val="ListParagraph"/>
        <w:numPr>
          <w:ilvl w:val="0"/>
          <w:numId w:val="12"/>
        </w:numPr>
        <w:spacing w:after="0"/>
        <w:ind w:left="720" w:hanging="360"/>
      </w:pPr>
      <w:r>
        <w:t>How large of a geographic area does the monitor serve?</w:t>
      </w:r>
    </w:p>
    <w:p w:rsidR="00814408" w:rsidRDefault="00814408" w:rsidP="00814408">
      <w:pPr>
        <w:pStyle w:val="ListParagraph"/>
        <w:numPr>
          <w:ilvl w:val="0"/>
          <w:numId w:val="12"/>
        </w:numPr>
        <w:spacing w:after="0"/>
        <w:ind w:left="720" w:hanging="360"/>
      </w:pPr>
      <w:r>
        <w:t>What is the stated spatial scale for the monitor (micro, middle, neighborhood, urban, regional)?</w:t>
      </w:r>
    </w:p>
    <w:p w:rsidR="00814408" w:rsidRDefault="00814408" w:rsidP="00814408">
      <w:pPr>
        <w:pStyle w:val="ListParagraph"/>
        <w:numPr>
          <w:ilvl w:val="0"/>
          <w:numId w:val="12"/>
        </w:numPr>
        <w:spacing w:after="0"/>
        <w:ind w:left="720" w:hanging="360"/>
      </w:pPr>
      <w:r>
        <w:t>What other parameters are monitored at the site?</w:t>
      </w:r>
    </w:p>
    <w:p w:rsidR="00814408" w:rsidRDefault="00814408" w:rsidP="00814408">
      <w:pPr>
        <w:pStyle w:val="ListParagraph"/>
        <w:numPr>
          <w:ilvl w:val="0"/>
          <w:numId w:val="12"/>
        </w:numPr>
        <w:spacing w:after="0"/>
        <w:ind w:left="720" w:hanging="360"/>
      </w:pPr>
      <w:r>
        <w:t xml:space="preserve">Is any special monitoring conducted at the site (CSN, Near-Road, </w:t>
      </w:r>
      <w:proofErr w:type="spellStart"/>
      <w:r>
        <w:t>NCore</w:t>
      </w:r>
      <w:proofErr w:type="spellEnd"/>
      <w:r>
        <w:t>, PAMS, etc.)?</w:t>
      </w:r>
    </w:p>
    <w:p w:rsidR="00814408" w:rsidRDefault="00814408" w:rsidP="00814408">
      <w:pPr>
        <w:pStyle w:val="ListParagraph"/>
        <w:numPr>
          <w:ilvl w:val="0"/>
          <w:numId w:val="12"/>
        </w:numPr>
        <w:spacing w:after="0"/>
        <w:ind w:left="720" w:hanging="360"/>
      </w:pPr>
      <w:r>
        <w:t>How many years has the monitor operated? (length of record)</w:t>
      </w:r>
    </w:p>
    <w:p w:rsidR="00814408" w:rsidRDefault="00814408" w:rsidP="00814408">
      <w:pPr>
        <w:pStyle w:val="ListParagraph"/>
        <w:numPr>
          <w:ilvl w:val="0"/>
          <w:numId w:val="12"/>
        </w:numPr>
        <w:spacing w:after="0"/>
        <w:ind w:left="720" w:hanging="360"/>
      </w:pPr>
      <w:r>
        <w:t xml:space="preserve">What is the removal bias if the monitor were to shut down?  (Available from </w:t>
      </w:r>
      <w:hyperlink r:id="rId7" w:history="1">
        <w:r w:rsidRPr="00603D14">
          <w:rPr>
            <w:rStyle w:val="Hyperlink"/>
          </w:rPr>
          <w:t xml:space="preserve">EPA’s </w:t>
        </w:r>
        <w:proofErr w:type="spellStart"/>
        <w:r w:rsidRPr="00603D14">
          <w:rPr>
            <w:rStyle w:val="Hyperlink"/>
          </w:rPr>
          <w:t>NetAssess</w:t>
        </w:r>
        <w:proofErr w:type="spellEnd"/>
        <w:r w:rsidRPr="00603D14">
          <w:rPr>
            <w:rStyle w:val="Hyperlink"/>
          </w:rPr>
          <w:t xml:space="preserve"> 2025</w:t>
        </w:r>
      </w:hyperlink>
      <w:r>
        <w:t>)</w:t>
      </w:r>
      <w:r>
        <w:cr/>
      </w:r>
    </w:p>
    <w:p w:rsidR="00603D14" w:rsidRPr="00603D14" w:rsidRDefault="00603D14" w:rsidP="00603D14">
      <w:pPr>
        <w:spacing w:after="120"/>
        <w:rPr>
          <w:b/>
          <w:u w:val="single"/>
        </w:rPr>
      </w:pPr>
      <w:r w:rsidRPr="00603D14">
        <w:rPr>
          <w:b/>
          <w:u w:val="single"/>
        </w:rPr>
        <w:t>Emissions sources</w:t>
      </w:r>
    </w:p>
    <w:p w:rsidR="00603D14" w:rsidRDefault="00603D14" w:rsidP="00603D14">
      <w:pPr>
        <w:pStyle w:val="ListParagraph"/>
        <w:numPr>
          <w:ilvl w:val="0"/>
          <w:numId w:val="14"/>
        </w:numPr>
        <w:spacing w:after="0"/>
        <w:ind w:left="720" w:hanging="360"/>
      </w:pPr>
      <w:r>
        <w:t>Where is the monitor located relative to local emissions sources?</w:t>
      </w:r>
    </w:p>
    <w:p w:rsidR="00603D14" w:rsidRDefault="00603D14" w:rsidP="00603D14">
      <w:pPr>
        <w:pStyle w:val="ListParagraph"/>
        <w:numPr>
          <w:ilvl w:val="0"/>
          <w:numId w:val="14"/>
        </w:numPr>
        <w:spacing w:after="0"/>
        <w:ind w:left="720" w:hanging="360"/>
      </w:pPr>
      <w:r>
        <w:t>What are the primary types of emissions sources close to site?</w:t>
      </w:r>
    </w:p>
    <w:p w:rsidR="00603D14" w:rsidRDefault="00603D14" w:rsidP="00603D14">
      <w:pPr>
        <w:pStyle w:val="ListParagraph"/>
        <w:numPr>
          <w:ilvl w:val="0"/>
          <w:numId w:val="14"/>
        </w:numPr>
        <w:spacing w:after="0"/>
        <w:ind w:left="720" w:hanging="360"/>
      </w:pPr>
      <w:r>
        <w:t>Have there been any change in the operations of nearby facilities or sources? Have there been any changes to related modelling results?</w:t>
      </w:r>
    </w:p>
    <w:p w:rsidR="00603D14" w:rsidRDefault="00603D14" w:rsidP="00603D14">
      <w:pPr>
        <w:spacing w:after="0"/>
      </w:pPr>
    </w:p>
    <w:p w:rsidR="007A3AAE" w:rsidRDefault="007A3AAE">
      <w:pPr>
        <w:rPr>
          <w:b/>
          <w:u w:val="single"/>
        </w:rPr>
      </w:pPr>
      <w:r>
        <w:rPr>
          <w:b/>
          <w:u w:val="single"/>
        </w:rPr>
        <w:br w:type="page"/>
      </w:r>
    </w:p>
    <w:p w:rsidR="00603D14" w:rsidRPr="00603D14" w:rsidRDefault="00603D14" w:rsidP="00603D14">
      <w:pPr>
        <w:spacing w:after="120"/>
        <w:rPr>
          <w:b/>
          <w:u w:val="single"/>
        </w:rPr>
      </w:pPr>
      <w:r w:rsidRPr="00603D14">
        <w:rPr>
          <w:b/>
          <w:u w:val="single"/>
        </w:rPr>
        <w:lastRenderedPageBreak/>
        <w:t>Regulatory requirements for monitor</w:t>
      </w:r>
    </w:p>
    <w:p w:rsidR="00603D14" w:rsidRDefault="00603D14" w:rsidP="00603D14">
      <w:pPr>
        <w:pStyle w:val="ListParagraph"/>
        <w:numPr>
          <w:ilvl w:val="0"/>
          <w:numId w:val="16"/>
        </w:numPr>
        <w:spacing w:after="0"/>
        <w:ind w:left="720" w:hanging="360"/>
      </w:pPr>
      <w:r>
        <w:t>Is the monitor required to fulfill EPA’s monitoring requirements for the CBSA</w:t>
      </w:r>
      <w:r w:rsidR="00F72075">
        <w:t xml:space="preserve"> (e.g., population-weighted emissions index, PWEI, for SO</w:t>
      </w:r>
      <w:r w:rsidR="00F72075" w:rsidRPr="00F72075">
        <w:rPr>
          <w:vertAlign w:val="subscript"/>
        </w:rPr>
        <w:t>2</w:t>
      </w:r>
      <w:r w:rsidR="00F72075">
        <w:t>)</w:t>
      </w:r>
      <w:r>
        <w:t>?</w:t>
      </w:r>
    </w:p>
    <w:p w:rsidR="00603D14" w:rsidRDefault="00603D14" w:rsidP="00603D14">
      <w:pPr>
        <w:pStyle w:val="ListParagraph"/>
        <w:numPr>
          <w:ilvl w:val="0"/>
          <w:numId w:val="16"/>
        </w:numPr>
        <w:spacing w:after="0"/>
        <w:ind w:left="720" w:hanging="360"/>
      </w:pPr>
      <w:r>
        <w:t>Does the monitor meet the criteria for discontinuation in 40 CFR part 58.14(c)?</w:t>
      </w:r>
    </w:p>
    <w:p w:rsidR="00603D14" w:rsidRDefault="00603D14" w:rsidP="00603D14">
      <w:pPr>
        <w:pStyle w:val="ListParagraph"/>
        <w:numPr>
          <w:ilvl w:val="0"/>
          <w:numId w:val="16"/>
        </w:numPr>
        <w:spacing w:after="0"/>
        <w:ind w:left="720" w:hanging="360"/>
      </w:pPr>
      <w:r>
        <w:t>Is the monitor part of an enhanced monitoring plan required because of the area’s nonattainment classification?</w:t>
      </w:r>
    </w:p>
    <w:p w:rsidR="00603D14" w:rsidRDefault="00603D14" w:rsidP="00603D14">
      <w:pPr>
        <w:spacing w:after="0"/>
      </w:pPr>
    </w:p>
    <w:p w:rsidR="00603D14" w:rsidRPr="00603D14" w:rsidRDefault="00603D14" w:rsidP="00603D14">
      <w:pPr>
        <w:spacing w:after="120"/>
        <w:rPr>
          <w:b/>
          <w:u w:val="single"/>
        </w:rPr>
      </w:pPr>
      <w:r w:rsidRPr="00603D14">
        <w:rPr>
          <w:b/>
          <w:u w:val="single"/>
        </w:rPr>
        <w:t>Technical considerations</w:t>
      </w:r>
    </w:p>
    <w:p w:rsidR="00603D14" w:rsidRDefault="00603D14" w:rsidP="00603D14">
      <w:pPr>
        <w:pStyle w:val="ListParagraph"/>
        <w:numPr>
          <w:ilvl w:val="0"/>
          <w:numId w:val="18"/>
        </w:numPr>
        <w:spacing w:after="0"/>
        <w:ind w:left="720" w:hanging="360"/>
      </w:pPr>
      <w:r>
        <w:t>Are there any siting obstructions that interfere with the monitor (e.g., walls, trees, fences, buildings, etc.)?</w:t>
      </w:r>
    </w:p>
    <w:p w:rsidR="00603D14" w:rsidRDefault="00603D14" w:rsidP="00603D14">
      <w:pPr>
        <w:pStyle w:val="ListParagraph"/>
        <w:numPr>
          <w:ilvl w:val="0"/>
          <w:numId w:val="18"/>
        </w:numPr>
        <w:spacing w:after="0"/>
        <w:ind w:left="720" w:hanging="360"/>
      </w:pPr>
      <w:r>
        <w:t>Has there been a change in the method used by the monitor (e.g., a shift from filter-based to continuous measurement of PM</w:t>
      </w:r>
      <w:r w:rsidRPr="00603D14">
        <w:rPr>
          <w:vertAlign w:val="subscript"/>
        </w:rPr>
        <w:t>2.5</w:t>
      </w:r>
      <w:r>
        <w:t>)?</w:t>
      </w:r>
    </w:p>
    <w:p w:rsidR="00603D14" w:rsidRDefault="00603D14" w:rsidP="00603D14">
      <w:pPr>
        <w:pStyle w:val="ListParagraph"/>
        <w:numPr>
          <w:ilvl w:val="0"/>
          <w:numId w:val="18"/>
        </w:numPr>
        <w:spacing w:after="0"/>
        <w:ind w:left="720" w:hanging="360"/>
      </w:pPr>
      <w:r>
        <w:t>Would shutting down or moving the monitor affect the efficiency of monitoring efforts (e.g., changing from 3 single-pollutant sites to 1 multi-pollutant site)?</w:t>
      </w:r>
    </w:p>
    <w:p w:rsidR="00603D14" w:rsidRDefault="00603D14" w:rsidP="00603D14">
      <w:pPr>
        <w:pStyle w:val="ListParagraph"/>
        <w:numPr>
          <w:ilvl w:val="0"/>
          <w:numId w:val="18"/>
        </w:numPr>
        <w:spacing w:after="0"/>
        <w:ind w:left="720" w:hanging="360"/>
      </w:pPr>
      <w:r>
        <w:t>Are there any operator safety issues with the site?</w:t>
      </w:r>
    </w:p>
    <w:p w:rsidR="00603D14" w:rsidRDefault="00603D14" w:rsidP="00603D14">
      <w:pPr>
        <w:pStyle w:val="ListParagraph"/>
        <w:numPr>
          <w:ilvl w:val="0"/>
          <w:numId w:val="18"/>
        </w:numPr>
        <w:spacing w:after="0"/>
        <w:ind w:left="720" w:hanging="360"/>
      </w:pPr>
      <w:r>
        <w:t>Are there any issues or challenges around access to the site?</w:t>
      </w:r>
    </w:p>
    <w:p w:rsidR="00603D14" w:rsidRDefault="00603D14" w:rsidP="00603D14">
      <w:pPr>
        <w:pStyle w:val="ListParagraph"/>
        <w:numPr>
          <w:ilvl w:val="0"/>
          <w:numId w:val="18"/>
        </w:numPr>
        <w:spacing w:after="0"/>
        <w:ind w:left="720" w:hanging="360"/>
      </w:pPr>
      <w:r>
        <w:t>How secure is access to the site over long timeframes?</w:t>
      </w:r>
    </w:p>
    <w:p w:rsidR="00603D14" w:rsidRDefault="00603D14" w:rsidP="00603D14">
      <w:pPr>
        <w:pStyle w:val="ListParagraph"/>
        <w:numPr>
          <w:ilvl w:val="0"/>
          <w:numId w:val="18"/>
        </w:numPr>
        <w:spacing w:after="0"/>
        <w:ind w:left="720" w:hanging="360"/>
      </w:pPr>
      <w:r>
        <w:t>Has there been a change or loss in funding sources for the monitor?</w:t>
      </w:r>
    </w:p>
    <w:p w:rsidR="00603D14" w:rsidRDefault="00603D14" w:rsidP="00603D14">
      <w:pPr>
        <w:spacing w:after="0"/>
      </w:pPr>
    </w:p>
    <w:p w:rsidR="00603D14" w:rsidRPr="00603D14" w:rsidRDefault="00603D14" w:rsidP="00603D14">
      <w:pPr>
        <w:spacing w:after="120"/>
        <w:rPr>
          <w:b/>
          <w:u w:val="single"/>
        </w:rPr>
      </w:pPr>
      <w:r w:rsidRPr="00603D14">
        <w:rPr>
          <w:b/>
          <w:u w:val="single"/>
        </w:rPr>
        <w:t>Community considerations</w:t>
      </w:r>
    </w:p>
    <w:p w:rsidR="00603D14" w:rsidRDefault="00603D14" w:rsidP="00603D14">
      <w:pPr>
        <w:pStyle w:val="ListParagraph"/>
        <w:numPr>
          <w:ilvl w:val="0"/>
          <w:numId w:val="20"/>
        </w:numPr>
        <w:spacing w:after="0"/>
        <w:ind w:left="720" w:hanging="360"/>
      </w:pPr>
      <w:r>
        <w:t>Did the community request the monitor? Why?</w:t>
      </w:r>
    </w:p>
    <w:p w:rsidR="00603D14" w:rsidRDefault="00603D14" w:rsidP="00603D14">
      <w:pPr>
        <w:pStyle w:val="ListParagraph"/>
        <w:numPr>
          <w:ilvl w:val="0"/>
          <w:numId w:val="20"/>
        </w:numPr>
        <w:spacing w:after="0"/>
        <w:ind w:left="720" w:hanging="360"/>
      </w:pPr>
      <w:r>
        <w:t>What are the demographics of the community (e.g., is there a large population of children or elderly people)?</w:t>
      </w:r>
    </w:p>
    <w:p w:rsidR="004630CB" w:rsidRDefault="004630CB"/>
    <w:p w:rsidR="006C0038" w:rsidRDefault="006C0038">
      <w:r>
        <w:br w:type="page"/>
      </w:r>
    </w:p>
    <w:p w:rsidR="00151C1F" w:rsidRPr="002A25F9" w:rsidRDefault="00DD67F8" w:rsidP="00151C1F">
      <w:pPr>
        <w:jc w:val="center"/>
        <w:rPr>
          <w:b/>
          <w:sz w:val="28"/>
        </w:rPr>
      </w:pPr>
      <w:r w:rsidRPr="00151C1F">
        <w:rPr>
          <w:b/>
          <w:sz w:val="28"/>
        </w:rPr>
        <w:lastRenderedPageBreak/>
        <w:t>Template</w:t>
      </w:r>
      <w:r w:rsidR="00151C1F" w:rsidRPr="00151C1F">
        <w:rPr>
          <w:b/>
          <w:sz w:val="28"/>
        </w:rPr>
        <w:t xml:space="preserve"> -</w:t>
      </w:r>
      <w:r w:rsidR="00151C1F" w:rsidRPr="00151C1F">
        <w:rPr>
          <w:sz w:val="28"/>
        </w:rPr>
        <w:t xml:space="preserve"> </w:t>
      </w:r>
      <w:r w:rsidR="00151C1F" w:rsidRPr="002A25F9">
        <w:rPr>
          <w:b/>
          <w:sz w:val="28"/>
        </w:rPr>
        <w:t>Network Modification Considerations</w:t>
      </w:r>
    </w:p>
    <w:p w:rsidR="006C0038" w:rsidRDefault="006C0038"/>
    <w:p w:rsidR="00DD67F8" w:rsidRPr="00B57CC6" w:rsidRDefault="00B57CC6">
      <w:pPr>
        <w:rPr>
          <w:b/>
        </w:rPr>
      </w:pPr>
      <w:r w:rsidRPr="00B57CC6">
        <w:rPr>
          <w:b/>
        </w:rPr>
        <w:t>Change under consideration:</w:t>
      </w:r>
    </w:p>
    <w:p w:rsidR="00B57CC6" w:rsidRDefault="00B57CC6" w:rsidP="00B57CC6">
      <w:pPr>
        <w:spacing w:after="0"/>
      </w:pPr>
      <w:r>
        <w:tab/>
      </w:r>
      <w:r w:rsidRPr="00B57CC6">
        <w:rPr>
          <w:sz w:val="28"/>
        </w:rPr>
        <w:t>□</w:t>
      </w:r>
      <w:r>
        <w:t xml:space="preserve">   Shutdown of a monitor</w:t>
      </w:r>
    </w:p>
    <w:p w:rsidR="00B57CC6" w:rsidRDefault="00B57CC6" w:rsidP="00B57CC6">
      <w:pPr>
        <w:spacing w:after="0"/>
      </w:pPr>
      <w:r>
        <w:tab/>
      </w:r>
      <w:r w:rsidRPr="00B57CC6">
        <w:rPr>
          <w:sz w:val="28"/>
        </w:rPr>
        <w:t>□</w:t>
      </w:r>
      <w:r>
        <w:t xml:space="preserve">   Relocation of a monitor</w:t>
      </w:r>
    </w:p>
    <w:p w:rsidR="00B57CC6" w:rsidRDefault="00B57CC6" w:rsidP="00B57CC6">
      <w:r>
        <w:tab/>
      </w:r>
      <w:r w:rsidRPr="00B57CC6">
        <w:rPr>
          <w:sz w:val="28"/>
        </w:rPr>
        <w:t>□</w:t>
      </w:r>
      <w:r>
        <w:t xml:space="preserve">   Addition of a new monitor</w:t>
      </w:r>
    </w:p>
    <w:p w:rsidR="005E4BEF" w:rsidRDefault="00B57CC6" w:rsidP="005E4BEF">
      <w:r>
        <w:t xml:space="preserve">Describe the change under consideration: </w:t>
      </w:r>
    </w:p>
    <w:p w:rsidR="00B57CC6" w:rsidRDefault="00B57CC6" w:rsidP="00B57CC6"/>
    <w:p w:rsidR="00B57CC6" w:rsidRDefault="00B57CC6" w:rsidP="00B57CC6"/>
    <w:p w:rsidR="00B57CC6" w:rsidRPr="00B57CC6" w:rsidRDefault="00B57CC6">
      <w:pPr>
        <w:rPr>
          <w:b/>
        </w:rPr>
      </w:pPr>
      <w:r w:rsidRPr="00B57CC6">
        <w:rPr>
          <w:b/>
        </w:rPr>
        <w:t xml:space="preserve">Decide what are the most important considerations (from the list above or others) for the </w:t>
      </w:r>
      <w:r w:rsidR="0059352B">
        <w:rPr>
          <w:b/>
        </w:rPr>
        <w:t>monitor(s)/</w:t>
      </w:r>
      <w:r w:rsidRPr="00B57CC6">
        <w:rPr>
          <w:b/>
        </w:rPr>
        <w:t>location(s)</w:t>
      </w:r>
      <w:r w:rsidR="00965760">
        <w:rPr>
          <w:b/>
        </w:rPr>
        <w:t xml:space="preserve"> and give them some sort of ranking (this could be 1-10, 1-100, or some other scale)</w:t>
      </w:r>
      <w:r w:rsidRPr="00B57CC6">
        <w:rPr>
          <w:b/>
        </w:rPr>
        <w:t>. Write them out below and then write out answers to the questions in the consideration point. For each consideration, write out whether this point supports or opposes the change under consideration.</w:t>
      </w:r>
      <w:r w:rsidR="0059352B">
        <w:rPr>
          <w:b/>
        </w:rPr>
        <w:t xml:space="preserve"> (Add additional pages as needed.)</w:t>
      </w:r>
    </w:p>
    <w:p w:rsidR="00B57CC6" w:rsidRPr="0059352B" w:rsidRDefault="00B57CC6">
      <w:pPr>
        <w:rPr>
          <w:u w:val="single"/>
        </w:rPr>
      </w:pPr>
      <w:r w:rsidRPr="0059352B">
        <w:rPr>
          <w:u w:val="single"/>
        </w:rPr>
        <w:t>Example:</w:t>
      </w:r>
    </w:p>
    <w:p w:rsidR="00B57CC6" w:rsidRDefault="00B57CC6">
      <w:pPr>
        <w:rPr>
          <w:rFonts w:ascii="Calibri" w:eastAsia="Times New Roman" w:hAnsi="Calibri" w:cs="Calibri"/>
          <w:color w:val="000000"/>
        </w:rPr>
      </w:pPr>
      <w:r w:rsidRPr="00B57CC6">
        <w:rPr>
          <w:b/>
        </w:rPr>
        <w:t>Consideration</w:t>
      </w:r>
      <w:r>
        <w:t xml:space="preserve">: </w:t>
      </w:r>
      <w:r w:rsidRPr="00350FCA">
        <w:rPr>
          <w:rFonts w:ascii="Calibri" w:eastAsia="Times New Roman" w:hAnsi="Calibri" w:cs="Calibri"/>
          <w:color w:val="000000"/>
        </w:rPr>
        <w:t>What is the design value (DV) relative to other DVs in the area? (high, low, average)</w:t>
      </w:r>
      <w:r>
        <w:rPr>
          <w:rFonts w:ascii="Calibri" w:eastAsia="Times New Roman" w:hAnsi="Calibri" w:cs="Calibri"/>
          <w:color w:val="000000"/>
        </w:rPr>
        <w:t>.</w:t>
      </w:r>
    </w:p>
    <w:p w:rsidR="0010506C" w:rsidRPr="0010506C" w:rsidRDefault="0010506C">
      <w:pPr>
        <w:rPr>
          <w:rFonts w:ascii="Bradley Hand ITC" w:eastAsia="Times New Roman" w:hAnsi="Bradley Hand ITC" w:cs="Calibri"/>
          <w:color w:val="000000"/>
        </w:rPr>
      </w:pPr>
      <w:r>
        <w:rPr>
          <w:rFonts w:ascii="Calibri" w:eastAsia="Times New Roman" w:hAnsi="Calibri" w:cs="Calibri"/>
          <w:color w:val="000000"/>
        </w:rPr>
        <w:tab/>
        <w:t xml:space="preserve">Importance for site: </w:t>
      </w:r>
      <w:r w:rsidRPr="0010506C">
        <w:rPr>
          <w:rFonts w:ascii="Bradley Hand ITC" w:eastAsia="Times New Roman" w:hAnsi="Bradley Hand ITC" w:cs="Calibri"/>
          <w:color w:val="000000"/>
        </w:rPr>
        <w:t xml:space="preserve">#2/10 - The </w:t>
      </w:r>
      <w:r w:rsidRPr="00965760">
        <w:rPr>
          <w:rFonts w:ascii="Bradley Hand ITC" w:eastAsia="Times New Roman" w:hAnsi="Bradley Hand ITC" w:cs="Calibri"/>
          <w:color w:val="000000"/>
        </w:rPr>
        <w:t>most important except for</w:t>
      </w:r>
      <w:r w:rsidR="00965760" w:rsidRPr="00965760">
        <w:rPr>
          <w:rFonts w:ascii="Bradley Hand ITC" w:eastAsia="Times New Roman" w:hAnsi="Bradley Hand ITC" w:cs="Calibri"/>
          <w:color w:val="000000"/>
        </w:rPr>
        <w:t xml:space="preserve"> “Where is the monitor located relative to local emissions sources?</w:t>
      </w:r>
      <w:r w:rsidR="00965760">
        <w:rPr>
          <w:rFonts w:ascii="Bradley Hand ITC" w:eastAsia="Times New Roman" w:hAnsi="Bradley Hand ITC" w:cs="Calibri"/>
          <w:color w:val="000000"/>
        </w:rPr>
        <w:t>”</w:t>
      </w:r>
    </w:p>
    <w:p w:rsidR="00B57CC6" w:rsidRPr="0059352B" w:rsidRDefault="00B57CC6">
      <w:pPr>
        <w:rPr>
          <w:rFonts w:ascii="Bradley Hand ITC" w:hAnsi="Bradley Hand ITC"/>
        </w:rPr>
      </w:pPr>
      <w:r>
        <w:tab/>
      </w:r>
      <w:r w:rsidR="0059352B">
        <w:t xml:space="preserve">Response: </w:t>
      </w:r>
      <w:r w:rsidRPr="0059352B">
        <w:rPr>
          <w:rFonts w:ascii="Bradley Hand ITC" w:hAnsi="Bradley Hand ITC"/>
        </w:rPr>
        <w:t xml:space="preserve">The DV is one of the lowest in the CBSA. This supports shutdown of this monitor as the monitor is highly unlikely to be impacting </w:t>
      </w:r>
      <w:r w:rsidR="0059352B">
        <w:rPr>
          <w:rFonts w:ascii="Bradley Hand ITC" w:hAnsi="Bradley Hand ITC"/>
        </w:rPr>
        <w:t xml:space="preserve">the </w:t>
      </w:r>
      <w:r w:rsidRPr="0059352B">
        <w:rPr>
          <w:rFonts w:ascii="Bradley Hand ITC" w:hAnsi="Bradley Hand ITC"/>
        </w:rPr>
        <w:t xml:space="preserve">attainment </w:t>
      </w:r>
      <w:r w:rsidR="0059352B">
        <w:rPr>
          <w:rFonts w:ascii="Bradley Hand ITC" w:hAnsi="Bradley Hand ITC"/>
        </w:rPr>
        <w:t xml:space="preserve">status </w:t>
      </w:r>
      <w:r w:rsidRPr="0059352B">
        <w:rPr>
          <w:rFonts w:ascii="Bradley Hand ITC" w:hAnsi="Bradley Hand ITC"/>
        </w:rPr>
        <w:t>of the area.</w:t>
      </w:r>
    </w:p>
    <w:p w:rsidR="00B57CC6" w:rsidRDefault="00B57CC6"/>
    <w:p w:rsidR="0059352B" w:rsidRPr="0059352B" w:rsidRDefault="0059352B">
      <w:pPr>
        <w:rPr>
          <w:b/>
        </w:rPr>
      </w:pPr>
      <w:r w:rsidRPr="0059352B">
        <w:rPr>
          <w:b/>
        </w:rPr>
        <w:t>Most important considerations for the monitor(s)/location(s):</w:t>
      </w:r>
    </w:p>
    <w:p w:rsidR="0059352B" w:rsidRDefault="0059352B">
      <w:r w:rsidRPr="005C741F">
        <w:rPr>
          <w:b/>
        </w:rPr>
        <w:t>Consideration</w:t>
      </w:r>
      <w:r>
        <w:t xml:space="preserve">: </w:t>
      </w:r>
    </w:p>
    <w:p w:rsidR="00795CB9" w:rsidRDefault="00795CB9">
      <w:r>
        <w:t>Importance</w:t>
      </w:r>
      <w:r w:rsidR="0010506C">
        <w:t xml:space="preserve"> for site:</w:t>
      </w:r>
      <w:r w:rsidR="00E727E5">
        <w:t xml:space="preserve"> </w:t>
      </w:r>
    </w:p>
    <w:p w:rsidR="0059352B" w:rsidRDefault="0059352B" w:rsidP="005E4BEF">
      <w:r>
        <w:t xml:space="preserve">Response: </w:t>
      </w:r>
    </w:p>
    <w:p w:rsidR="00965760" w:rsidRDefault="00965760">
      <w:r>
        <w:br w:type="page"/>
      </w:r>
    </w:p>
    <w:p w:rsidR="0059352B" w:rsidRDefault="0059352B" w:rsidP="0059352B">
      <w:r w:rsidRPr="005C741F">
        <w:rPr>
          <w:b/>
        </w:rPr>
        <w:lastRenderedPageBreak/>
        <w:t>Consideration</w:t>
      </w:r>
      <w:r>
        <w:t xml:space="preserve">: </w:t>
      </w:r>
    </w:p>
    <w:p w:rsidR="00965760" w:rsidRDefault="00965760" w:rsidP="00965760">
      <w:r>
        <w:t>Importance for site:</w:t>
      </w:r>
      <w:r w:rsidR="00E727E5">
        <w:t xml:space="preserve"> </w:t>
      </w:r>
    </w:p>
    <w:p w:rsidR="0059352B" w:rsidRDefault="0059352B" w:rsidP="00ED6791">
      <w:r>
        <w:t xml:space="preserve">Response: </w:t>
      </w:r>
    </w:p>
    <w:p w:rsidR="00ED6791" w:rsidRDefault="00ED6791" w:rsidP="00ED6791"/>
    <w:p w:rsidR="00ED6791" w:rsidRDefault="00ED6791" w:rsidP="00ED6791"/>
    <w:p w:rsidR="00ED6791" w:rsidRDefault="00ED6791" w:rsidP="00ED6791">
      <w:r>
        <w:br/>
      </w:r>
      <w:r w:rsidRPr="005C741F">
        <w:rPr>
          <w:b/>
        </w:rPr>
        <w:t>Consideration</w:t>
      </w:r>
      <w:r>
        <w:t xml:space="preserve">: </w:t>
      </w:r>
    </w:p>
    <w:p w:rsidR="00ED6791" w:rsidRDefault="00ED6791" w:rsidP="00ED6791">
      <w:r>
        <w:t xml:space="preserve">Importance for site: </w:t>
      </w:r>
    </w:p>
    <w:p w:rsidR="00ED6791" w:rsidRDefault="00ED6791" w:rsidP="00ED6791">
      <w:r>
        <w:t xml:space="preserve">Response: </w:t>
      </w:r>
    </w:p>
    <w:p w:rsidR="00ED6791" w:rsidRDefault="00ED6791" w:rsidP="00ED6791"/>
    <w:p w:rsidR="00ED6791" w:rsidRDefault="00ED6791" w:rsidP="00ED6791"/>
    <w:p w:rsidR="00ED6791" w:rsidRDefault="00ED6791" w:rsidP="00ED6791"/>
    <w:p w:rsidR="00ED6791" w:rsidRDefault="00ED6791" w:rsidP="00ED6791">
      <w:r w:rsidRPr="005C741F">
        <w:rPr>
          <w:b/>
        </w:rPr>
        <w:t>Consideration</w:t>
      </w:r>
      <w:r>
        <w:t xml:space="preserve">: </w:t>
      </w:r>
    </w:p>
    <w:p w:rsidR="00ED6791" w:rsidRDefault="00ED6791" w:rsidP="00ED6791">
      <w:r>
        <w:t xml:space="preserve">Importance for site: </w:t>
      </w:r>
    </w:p>
    <w:p w:rsidR="00ED6791" w:rsidRDefault="00ED6791" w:rsidP="00ED6791">
      <w:r>
        <w:t xml:space="preserve">Response: </w:t>
      </w:r>
    </w:p>
    <w:p w:rsidR="00ED6791" w:rsidRDefault="00ED6791" w:rsidP="00ED6791"/>
    <w:p w:rsidR="00ED6791" w:rsidRDefault="00ED6791" w:rsidP="00ED6791"/>
    <w:p w:rsidR="00ED6791" w:rsidRDefault="00ED6791" w:rsidP="00ED6791"/>
    <w:p w:rsidR="00ED6791" w:rsidRDefault="00ED6791" w:rsidP="00ED6791">
      <w:r w:rsidRPr="005C741F">
        <w:rPr>
          <w:b/>
        </w:rPr>
        <w:t>Consideration</w:t>
      </w:r>
      <w:r>
        <w:t xml:space="preserve">: </w:t>
      </w:r>
    </w:p>
    <w:p w:rsidR="00ED6791" w:rsidRDefault="00ED6791" w:rsidP="00ED6791">
      <w:r>
        <w:t xml:space="preserve">Importance for site: </w:t>
      </w:r>
    </w:p>
    <w:p w:rsidR="00ED6791" w:rsidRDefault="00ED6791" w:rsidP="00ED6791">
      <w:r>
        <w:t xml:space="preserve">Response: </w:t>
      </w:r>
    </w:p>
    <w:p w:rsidR="00ED6791" w:rsidRDefault="00ED6791" w:rsidP="00ED6791"/>
    <w:p w:rsidR="00ED6791" w:rsidRDefault="00ED6791" w:rsidP="00ED6791"/>
    <w:p w:rsidR="00ED6791" w:rsidRDefault="00ED6791" w:rsidP="00ED6791"/>
    <w:p w:rsidR="004617E0" w:rsidRDefault="004617E0" w:rsidP="004617E0">
      <w:r w:rsidRPr="005C741F">
        <w:rPr>
          <w:b/>
        </w:rPr>
        <w:t>Consideration</w:t>
      </w:r>
      <w:r>
        <w:t xml:space="preserve">: </w:t>
      </w:r>
    </w:p>
    <w:p w:rsidR="004617E0" w:rsidRDefault="004617E0" w:rsidP="004617E0">
      <w:r>
        <w:t xml:space="preserve">Importance for site: </w:t>
      </w:r>
    </w:p>
    <w:p w:rsidR="004617E0" w:rsidRDefault="004617E0" w:rsidP="004617E0">
      <w:r>
        <w:t xml:space="preserve">Response: </w:t>
      </w:r>
    </w:p>
    <w:p w:rsidR="004617E0" w:rsidRDefault="004617E0" w:rsidP="004617E0"/>
    <w:p w:rsidR="004617E0" w:rsidRDefault="004617E0" w:rsidP="004617E0"/>
    <w:p w:rsidR="004617E0" w:rsidRDefault="004617E0" w:rsidP="004617E0">
      <w:r w:rsidRPr="005C741F">
        <w:rPr>
          <w:b/>
        </w:rPr>
        <w:lastRenderedPageBreak/>
        <w:t>Consideration</w:t>
      </w:r>
      <w:r>
        <w:t xml:space="preserve">: </w:t>
      </w:r>
    </w:p>
    <w:p w:rsidR="004617E0" w:rsidRDefault="004617E0" w:rsidP="004617E0">
      <w:r>
        <w:t xml:space="preserve">Importance for site: </w:t>
      </w:r>
    </w:p>
    <w:p w:rsidR="004617E0" w:rsidRDefault="004617E0" w:rsidP="004617E0">
      <w:r>
        <w:t xml:space="preserve">Response: </w:t>
      </w:r>
    </w:p>
    <w:p w:rsidR="004617E0" w:rsidRDefault="004617E0" w:rsidP="004617E0"/>
    <w:p w:rsidR="004617E0" w:rsidRDefault="004617E0" w:rsidP="004617E0"/>
    <w:p w:rsidR="004617E0" w:rsidRDefault="004617E0" w:rsidP="004617E0"/>
    <w:p w:rsidR="004617E0" w:rsidRDefault="004617E0" w:rsidP="004617E0">
      <w:r w:rsidRPr="005C741F">
        <w:rPr>
          <w:b/>
        </w:rPr>
        <w:t>Consideration</w:t>
      </w:r>
      <w:r>
        <w:t xml:space="preserve">: </w:t>
      </w:r>
    </w:p>
    <w:p w:rsidR="004617E0" w:rsidRDefault="004617E0" w:rsidP="004617E0">
      <w:r>
        <w:t xml:space="preserve">Importance for site: </w:t>
      </w:r>
    </w:p>
    <w:p w:rsidR="004617E0" w:rsidRDefault="004617E0" w:rsidP="004617E0">
      <w:r>
        <w:t xml:space="preserve">Response: </w:t>
      </w:r>
    </w:p>
    <w:p w:rsidR="004617E0" w:rsidRDefault="004617E0" w:rsidP="004617E0"/>
    <w:p w:rsidR="004617E0" w:rsidRDefault="004617E0" w:rsidP="004617E0"/>
    <w:p w:rsidR="004617E0" w:rsidRDefault="004617E0" w:rsidP="004617E0"/>
    <w:p w:rsidR="004617E0" w:rsidRDefault="004617E0" w:rsidP="004617E0">
      <w:r w:rsidRPr="005C741F">
        <w:rPr>
          <w:b/>
        </w:rPr>
        <w:t>Consideration</w:t>
      </w:r>
      <w:r>
        <w:t xml:space="preserve">: </w:t>
      </w:r>
    </w:p>
    <w:p w:rsidR="004617E0" w:rsidRDefault="004617E0" w:rsidP="004617E0">
      <w:r>
        <w:t xml:space="preserve">Importance for site: </w:t>
      </w:r>
    </w:p>
    <w:p w:rsidR="004617E0" w:rsidRDefault="004617E0" w:rsidP="004617E0">
      <w:r>
        <w:t xml:space="preserve">Response: </w:t>
      </w:r>
    </w:p>
    <w:p w:rsidR="004617E0" w:rsidRDefault="004617E0" w:rsidP="004617E0"/>
    <w:p w:rsidR="004617E0" w:rsidRDefault="004617E0" w:rsidP="004617E0"/>
    <w:p w:rsidR="004617E0" w:rsidRDefault="004617E0" w:rsidP="004617E0"/>
    <w:p w:rsidR="004617E0" w:rsidRDefault="004617E0" w:rsidP="004617E0">
      <w:r w:rsidRPr="005C741F">
        <w:rPr>
          <w:b/>
        </w:rPr>
        <w:t>Consideration</w:t>
      </w:r>
      <w:r>
        <w:t xml:space="preserve">: </w:t>
      </w:r>
    </w:p>
    <w:p w:rsidR="004617E0" w:rsidRDefault="004617E0" w:rsidP="004617E0">
      <w:r>
        <w:t xml:space="preserve">Importance for site: </w:t>
      </w:r>
    </w:p>
    <w:p w:rsidR="004617E0" w:rsidRDefault="004617E0" w:rsidP="004617E0">
      <w:r>
        <w:t xml:space="preserve">Response: </w:t>
      </w:r>
    </w:p>
    <w:p w:rsidR="004617E0" w:rsidRDefault="004617E0" w:rsidP="004617E0"/>
    <w:p w:rsidR="004617E0" w:rsidRDefault="004617E0" w:rsidP="004617E0"/>
    <w:p w:rsidR="004617E0" w:rsidRDefault="004617E0" w:rsidP="004617E0"/>
    <w:p w:rsidR="004617E0" w:rsidRDefault="004617E0" w:rsidP="004617E0">
      <w:r w:rsidRPr="005C741F">
        <w:rPr>
          <w:b/>
        </w:rPr>
        <w:t>Consideration</w:t>
      </w:r>
      <w:r>
        <w:t xml:space="preserve">: </w:t>
      </w:r>
    </w:p>
    <w:p w:rsidR="004617E0" w:rsidRDefault="004617E0" w:rsidP="004617E0">
      <w:r>
        <w:t xml:space="preserve">Importance for site: </w:t>
      </w:r>
    </w:p>
    <w:p w:rsidR="004617E0" w:rsidRDefault="004617E0" w:rsidP="004617E0">
      <w:r>
        <w:t xml:space="preserve">Response: </w:t>
      </w:r>
    </w:p>
    <w:p w:rsidR="00965760" w:rsidRDefault="00965760" w:rsidP="00965760"/>
    <w:sectPr w:rsidR="0096576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CA7" w:rsidRDefault="00D15CA7" w:rsidP="002A25F9">
      <w:pPr>
        <w:spacing w:after="0" w:line="240" w:lineRule="auto"/>
      </w:pPr>
      <w:r>
        <w:separator/>
      </w:r>
    </w:p>
  </w:endnote>
  <w:endnote w:type="continuationSeparator" w:id="0">
    <w:p w:rsidR="00D15CA7" w:rsidRDefault="00D15CA7" w:rsidP="002A2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CA7" w:rsidRDefault="00D15CA7" w:rsidP="002A25F9">
      <w:pPr>
        <w:spacing w:after="0" w:line="240" w:lineRule="auto"/>
      </w:pPr>
      <w:r>
        <w:separator/>
      </w:r>
    </w:p>
  </w:footnote>
  <w:footnote w:type="continuationSeparator" w:id="0">
    <w:p w:rsidR="00D15CA7" w:rsidRDefault="00D15CA7" w:rsidP="002A2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5F9" w:rsidRPr="002A25F9" w:rsidRDefault="002A25F9" w:rsidP="002A25F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51B"/>
    <w:multiLevelType w:val="hybridMultilevel"/>
    <w:tmpl w:val="C88E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B66FC"/>
    <w:multiLevelType w:val="hybridMultilevel"/>
    <w:tmpl w:val="54522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D65AA"/>
    <w:multiLevelType w:val="hybridMultilevel"/>
    <w:tmpl w:val="E34EC142"/>
    <w:lvl w:ilvl="0" w:tplc="E914293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25740"/>
    <w:multiLevelType w:val="hybridMultilevel"/>
    <w:tmpl w:val="1194C888"/>
    <w:lvl w:ilvl="0" w:tplc="E914293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93604"/>
    <w:multiLevelType w:val="hybridMultilevel"/>
    <w:tmpl w:val="DB782630"/>
    <w:lvl w:ilvl="0" w:tplc="E9142938">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B42488"/>
    <w:multiLevelType w:val="hybridMultilevel"/>
    <w:tmpl w:val="56D0E6E2"/>
    <w:lvl w:ilvl="0" w:tplc="E914293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91876"/>
    <w:multiLevelType w:val="hybridMultilevel"/>
    <w:tmpl w:val="44164E48"/>
    <w:lvl w:ilvl="0" w:tplc="E914293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40661"/>
    <w:multiLevelType w:val="hybridMultilevel"/>
    <w:tmpl w:val="D094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552E4"/>
    <w:multiLevelType w:val="hybridMultilevel"/>
    <w:tmpl w:val="7B94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96AF1"/>
    <w:multiLevelType w:val="hybridMultilevel"/>
    <w:tmpl w:val="BCC2D6F4"/>
    <w:lvl w:ilvl="0" w:tplc="E914293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E0A3A"/>
    <w:multiLevelType w:val="hybridMultilevel"/>
    <w:tmpl w:val="FC72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22151"/>
    <w:multiLevelType w:val="hybridMultilevel"/>
    <w:tmpl w:val="CDAA6C96"/>
    <w:lvl w:ilvl="0" w:tplc="E914293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B16FC"/>
    <w:multiLevelType w:val="hybridMultilevel"/>
    <w:tmpl w:val="DA0A71D6"/>
    <w:lvl w:ilvl="0" w:tplc="E914293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E4705"/>
    <w:multiLevelType w:val="hybridMultilevel"/>
    <w:tmpl w:val="B1488E96"/>
    <w:lvl w:ilvl="0" w:tplc="E914293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35DE0"/>
    <w:multiLevelType w:val="hybridMultilevel"/>
    <w:tmpl w:val="3AF8A272"/>
    <w:lvl w:ilvl="0" w:tplc="E914293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F62673"/>
    <w:multiLevelType w:val="hybridMultilevel"/>
    <w:tmpl w:val="7400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255416"/>
    <w:multiLevelType w:val="hybridMultilevel"/>
    <w:tmpl w:val="520638E4"/>
    <w:lvl w:ilvl="0" w:tplc="E914293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9B50EF"/>
    <w:multiLevelType w:val="hybridMultilevel"/>
    <w:tmpl w:val="40B6F232"/>
    <w:lvl w:ilvl="0" w:tplc="E914293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996322"/>
    <w:multiLevelType w:val="hybridMultilevel"/>
    <w:tmpl w:val="B8B0D25A"/>
    <w:lvl w:ilvl="0" w:tplc="E914293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4E1F15"/>
    <w:multiLevelType w:val="hybridMultilevel"/>
    <w:tmpl w:val="1E3C5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0"/>
  </w:num>
  <w:num w:numId="4">
    <w:abstractNumId w:val="7"/>
  </w:num>
  <w:num w:numId="5">
    <w:abstractNumId w:val="15"/>
  </w:num>
  <w:num w:numId="6">
    <w:abstractNumId w:val="0"/>
  </w:num>
  <w:num w:numId="7">
    <w:abstractNumId w:val="1"/>
  </w:num>
  <w:num w:numId="8">
    <w:abstractNumId w:val="11"/>
  </w:num>
  <w:num w:numId="9">
    <w:abstractNumId w:val="4"/>
  </w:num>
  <w:num w:numId="10">
    <w:abstractNumId w:val="17"/>
  </w:num>
  <w:num w:numId="11">
    <w:abstractNumId w:val="3"/>
  </w:num>
  <w:num w:numId="12">
    <w:abstractNumId w:val="2"/>
  </w:num>
  <w:num w:numId="13">
    <w:abstractNumId w:val="6"/>
  </w:num>
  <w:num w:numId="14">
    <w:abstractNumId w:val="12"/>
  </w:num>
  <w:num w:numId="15">
    <w:abstractNumId w:val="5"/>
  </w:num>
  <w:num w:numId="16">
    <w:abstractNumId w:val="16"/>
  </w:num>
  <w:num w:numId="17">
    <w:abstractNumId w:val="14"/>
  </w:num>
  <w:num w:numId="18">
    <w:abstractNumId w:val="9"/>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DDC"/>
    <w:rsid w:val="0010506C"/>
    <w:rsid w:val="001261B3"/>
    <w:rsid w:val="00151C1F"/>
    <w:rsid w:val="00163DDC"/>
    <w:rsid w:val="002A25F9"/>
    <w:rsid w:val="002D3CF9"/>
    <w:rsid w:val="00350FCA"/>
    <w:rsid w:val="00444C0C"/>
    <w:rsid w:val="004617E0"/>
    <w:rsid w:val="004630CB"/>
    <w:rsid w:val="00523FE3"/>
    <w:rsid w:val="0059352B"/>
    <w:rsid w:val="005C741F"/>
    <w:rsid w:val="005E4BEF"/>
    <w:rsid w:val="00603D14"/>
    <w:rsid w:val="006C0038"/>
    <w:rsid w:val="007032BC"/>
    <w:rsid w:val="00795CB9"/>
    <w:rsid w:val="007A3AAE"/>
    <w:rsid w:val="00814408"/>
    <w:rsid w:val="00827C3D"/>
    <w:rsid w:val="008343BD"/>
    <w:rsid w:val="00965760"/>
    <w:rsid w:val="00B57CC6"/>
    <w:rsid w:val="00BF47FB"/>
    <w:rsid w:val="00C35BF7"/>
    <w:rsid w:val="00CE63B0"/>
    <w:rsid w:val="00D15CA7"/>
    <w:rsid w:val="00DC106B"/>
    <w:rsid w:val="00DD67F8"/>
    <w:rsid w:val="00E2065B"/>
    <w:rsid w:val="00E342ED"/>
    <w:rsid w:val="00E67F1B"/>
    <w:rsid w:val="00E727E5"/>
    <w:rsid w:val="00E958AF"/>
    <w:rsid w:val="00ED5A22"/>
    <w:rsid w:val="00ED6791"/>
    <w:rsid w:val="00F72075"/>
    <w:rsid w:val="00FB6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08555"/>
  <w15:chartTrackingRefBased/>
  <w15:docId w15:val="{A34D6F49-A8AD-4E63-9A12-E5BF9960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FCA"/>
    <w:pPr>
      <w:ind w:left="720"/>
      <w:contextualSpacing/>
    </w:pPr>
  </w:style>
  <w:style w:type="character" w:styleId="Hyperlink">
    <w:name w:val="Hyperlink"/>
    <w:basedOn w:val="DefaultParagraphFont"/>
    <w:uiPriority w:val="99"/>
    <w:unhideWhenUsed/>
    <w:rsid w:val="00DC106B"/>
    <w:rPr>
      <w:color w:val="0563C1" w:themeColor="hyperlink"/>
      <w:u w:val="single"/>
    </w:rPr>
  </w:style>
  <w:style w:type="character" w:styleId="UnresolvedMention">
    <w:name w:val="Unresolved Mention"/>
    <w:basedOn w:val="DefaultParagraphFont"/>
    <w:uiPriority w:val="99"/>
    <w:semiHidden/>
    <w:unhideWhenUsed/>
    <w:rsid w:val="00DC106B"/>
    <w:rPr>
      <w:color w:val="605E5C"/>
      <w:shd w:val="clear" w:color="auto" w:fill="E1DFDD"/>
    </w:rPr>
  </w:style>
  <w:style w:type="paragraph" w:styleId="Header">
    <w:name w:val="header"/>
    <w:basedOn w:val="Normal"/>
    <w:link w:val="HeaderChar"/>
    <w:uiPriority w:val="99"/>
    <w:unhideWhenUsed/>
    <w:rsid w:val="002A2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5F9"/>
  </w:style>
  <w:style w:type="paragraph" w:styleId="Footer">
    <w:name w:val="footer"/>
    <w:basedOn w:val="Normal"/>
    <w:link w:val="FooterChar"/>
    <w:uiPriority w:val="99"/>
    <w:unhideWhenUsed/>
    <w:rsid w:val="002A2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56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connect-public.epa.gov/NetAssess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Lake Michigan Air Directors Consortium</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Dickens</dc:creator>
  <cp:keywords/>
  <dc:description/>
  <cp:lastModifiedBy>Angie Dickens</cp:lastModifiedBy>
  <cp:revision>3</cp:revision>
  <dcterms:created xsi:type="dcterms:W3CDTF">2025-06-24T21:00:00Z</dcterms:created>
  <dcterms:modified xsi:type="dcterms:W3CDTF">2025-06-24T21:00:00Z</dcterms:modified>
</cp:coreProperties>
</file>